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B0B05" w14:textId="4C3735CA" w:rsidR="00304249" w:rsidRPr="00C864B9" w:rsidRDefault="00304249" w:rsidP="005D74C6">
      <w:pPr>
        <w:spacing w:line="360" w:lineRule="auto"/>
        <w:rPr>
          <w:rFonts w:ascii="Times New Roman" w:hAnsi="Times New Roman" w:cs="Times New Roman"/>
          <w:sz w:val="24"/>
          <w:szCs w:val="24"/>
        </w:rPr>
      </w:pPr>
      <w:bookmarkStart w:id="0" w:name="_GoBack"/>
      <w:bookmarkEnd w:id="0"/>
      <w:r w:rsidRPr="00C864B9">
        <w:rPr>
          <w:rFonts w:ascii="Times New Roman" w:hAnsi="Times New Roman" w:cs="Times New Roman"/>
          <w:sz w:val="24"/>
          <w:szCs w:val="24"/>
        </w:rPr>
        <w:t xml:space="preserve">Any authentic and in-depth look into the New Thought Movement must lead the seeker to the </w:t>
      </w:r>
      <w:r w:rsidR="008C2B28" w:rsidRPr="00C864B9">
        <w:rPr>
          <w:rFonts w:ascii="Times New Roman" w:hAnsi="Times New Roman" w:cs="Times New Roman"/>
          <w:sz w:val="24"/>
          <w:szCs w:val="24"/>
        </w:rPr>
        <w:t>Judge Thomas Troward</w:t>
      </w:r>
      <w:r w:rsidRPr="00C864B9">
        <w:rPr>
          <w:rFonts w:ascii="Times New Roman" w:hAnsi="Times New Roman" w:cs="Times New Roman"/>
          <w:sz w:val="24"/>
          <w:szCs w:val="24"/>
        </w:rPr>
        <w:t>. For many, his name comes up as being a major influence on Ernest Holmes</w:t>
      </w:r>
      <w:r w:rsidR="0075213F" w:rsidRPr="00C864B9">
        <w:rPr>
          <w:rFonts w:ascii="Times New Roman" w:hAnsi="Times New Roman" w:cs="Times New Roman"/>
          <w:sz w:val="24"/>
          <w:szCs w:val="24"/>
        </w:rPr>
        <w:t xml:space="preserve">. In fact, </w:t>
      </w:r>
      <w:bookmarkStart w:id="1" w:name="_Hlk507056658"/>
      <w:r w:rsidR="0075213F" w:rsidRPr="00C864B9">
        <w:rPr>
          <w:rFonts w:ascii="Times New Roman" w:hAnsi="Times New Roman" w:cs="Times New Roman"/>
          <w:sz w:val="24"/>
          <w:szCs w:val="24"/>
        </w:rPr>
        <w:t>Dr</w:t>
      </w:r>
      <w:r w:rsidR="0010014F" w:rsidRPr="00C864B9">
        <w:rPr>
          <w:rFonts w:ascii="Times New Roman" w:hAnsi="Times New Roman" w:cs="Times New Roman"/>
          <w:sz w:val="24"/>
          <w:szCs w:val="24"/>
        </w:rPr>
        <w:t>.</w:t>
      </w:r>
      <w:r w:rsidR="0075213F" w:rsidRPr="00C864B9">
        <w:rPr>
          <w:rFonts w:ascii="Times New Roman" w:hAnsi="Times New Roman" w:cs="Times New Roman"/>
          <w:sz w:val="24"/>
          <w:szCs w:val="24"/>
        </w:rPr>
        <w:t xml:space="preserve"> Tom Sannar says in his book “New Complete Works, Life, and Summaries of Thomas Troward,” </w:t>
      </w:r>
      <w:bookmarkEnd w:id="1"/>
      <w:r w:rsidR="0075213F" w:rsidRPr="00C864B9">
        <w:rPr>
          <w:rFonts w:ascii="Times New Roman" w:hAnsi="Times New Roman" w:cs="Times New Roman"/>
          <w:sz w:val="24"/>
          <w:szCs w:val="24"/>
        </w:rPr>
        <w:t xml:space="preserve">that Troward was the second great influence on Holmes and Ralph Waldo Emerson was the first. </w:t>
      </w:r>
      <w:r w:rsidRPr="00C864B9">
        <w:rPr>
          <w:rFonts w:ascii="Times New Roman" w:hAnsi="Times New Roman" w:cs="Times New Roman"/>
          <w:sz w:val="24"/>
          <w:szCs w:val="24"/>
        </w:rPr>
        <w:t xml:space="preserve"> </w:t>
      </w:r>
      <w:r w:rsidR="0075213F" w:rsidRPr="00C864B9">
        <w:rPr>
          <w:rFonts w:ascii="Times New Roman" w:hAnsi="Times New Roman" w:cs="Times New Roman"/>
          <w:sz w:val="24"/>
          <w:szCs w:val="24"/>
        </w:rPr>
        <w:t>Knowing that he was one of the top two influences isn’t enough for the serious metaphysician. To</w:t>
      </w:r>
      <w:r w:rsidRPr="00C864B9">
        <w:rPr>
          <w:rFonts w:ascii="Times New Roman" w:hAnsi="Times New Roman" w:cs="Times New Roman"/>
          <w:sz w:val="24"/>
          <w:szCs w:val="24"/>
        </w:rPr>
        <w:t xml:space="preserve"> truly grasp what that influence was, requires one to know and understand </w:t>
      </w:r>
      <w:r w:rsidR="00DB2D03" w:rsidRPr="00C864B9">
        <w:rPr>
          <w:rFonts w:ascii="Times New Roman" w:hAnsi="Times New Roman" w:cs="Times New Roman"/>
          <w:sz w:val="24"/>
          <w:szCs w:val="24"/>
        </w:rPr>
        <w:t>that</w:t>
      </w:r>
      <w:r w:rsidRPr="00C864B9">
        <w:rPr>
          <w:rFonts w:ascii="Times New Roman" w:hAnsi="Times New Roman" w:cs="Times New Roman"/>
          <w:sz w:val="24"/>
          <w:szCs w:val="24"/>
        </w:rPr>
        <w:t xml:space="preserve"> not only how this man came to be such an influence on Holmes</w:t>
      </w:r>
      <w:r w:rsidR="0075213F" w:rsidRPr="00C864B9">
        <w:rPr>
          <w:rFonts w:ascii="Times New Roman" w:hAnsi="Times New Roman" w:cs="Times New Roman"/>
          <w:sz w:val="24"/>
          <w:szCs w:val="24"/>
        </w:rPr>
        <w:t>, which is where many stop in their studies,</w:t>
      </w:r>
      <w:r w:rsidRPr="00C864B9">
        <w:rPr>
          <w:rFonts w:ascii="Times New Roman" w:hAnsi="Times New Roman" w:cs="Times New Roman"/>
          <w:sz w:val="24"/>
          <w:szCs w:val="24"/>
        </w:rPr>
        <w:t xml:space="preserve"> but even more </w:t>
      </w:r>
      <w:r w:rsidR="0075213F" w:rsidRPr="00C864B9">
        <w:rPr>
          <w:rFonts w:ascii="Times New Roman" w:hAnsi="Times New Roman" w:cs="Times New Roman"/>
          <w:sz w:val="24"/>
          <w:szCs w:val="24"/>
        </w:rPr>
        <w:t xml:space="preserve">importantly is finding out how </w:t>
      </w:r>
      <w:r w:rsidRPr="00C864B9">
        <w:rPr>
          <w:rFonts w:ascii="Times New Roman" w:hAnsi="Times New Roman" w:cs="Times New Roman"/>
          <w:sz w:val="24"/>
          <w:szCs w:val="24"/>
        </w:rPr>
        <w:t xml:space="preserve">Judge Troward become one of the </w:t>
      </w:r>
      <w:r w:rsidR="0075213F" w:rsidRPr="00C864B9">
        <w:rPr>
          <w:rFonts w:ascii="Times New Roman" w:hAnsi="Times New Roman" w:cs="Times New Roman"/>
          <w:sz w:val="24"/>
          <w:szCs w:val="24"/>
        </w:rPr>
        <w:t xml:space="preserve">most </w:t>
      </w:r>
      <w:r w:rsidRPr="00C864B9">
        <w:rPr>
          <w:rFonts w:ascii="Times New Roman" w:hAnsi="Times New Roman" w:cs="Times New Roman"/>
          <w:sz w:val="24"/>
          <w:szCs w:val="24"/>
        </w:rPr>
        <w:t>influential people in New Thought</w:t>
      </w:r>
      <w:r w:rsidR="0075213F" w:rsidRPr="00C864B9">
        <w:rPr>
          <w:rFonts w:ascii="Times New Roman" w:hAnsi="Times New Roman" w:cs="Times New Roman"/>
          <w:sz w:val="24"/>
          <w:szCs w:val="24"/>
        </w:rPr>
        <w:t xml:space="preserve"> overall</w:t>
      </w:r>
      <w:r w:rsidRPr="00C864B9">
        <w:rPr>
          <w:rFonts w:ascii="Times New Roman" w:hAnsi="Times New Roman" w:cs="Times New Roman"/>
          <w:sz w:val="24"/>
          <w:szCs w:val="24"/>
        </w:rPr>
        <w:t>. Anyone serious about New Thought today must take a look behind the veil of history to glean from his teachings directly. This brief document will give you a taste of just how relevant his influence can be today and how it came to be.</w:t>
      </w:r>
    </w:p>
    <w:p w14:paraId="5FD2B9B2" w14:textId="77777777" w:rsidR="008D0511" w:rsidRPr="00C864B9" w:rsidRDefault="008D0511" w:rsidP="005D74C6">
      <w:pPr>
        <w:spacing w:line="360" w:lineRule="auto"/>
        <w:rPr>
          <w:rFonts w:ascii="Times New Roman" w:hAnsi="Times New Roman" w:cs="Times New Roman"/>
          <w:sz w:val="24"/>
          <w:szCs w:val="24"/>
        </w:rPr>
      </w:pPr>
    </w:p>
    <w:p w14:paraId="322ADDAC" w14:textId="66A4E372" w:rsidR="008F24DB" w:rsidRPr="00C864B9" w:rsidRDefault="00304249"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In 1847 Thomas was born. </w:t>
      </w:r>
      <w:r w:rsidR="00EF75AA" w:rsidRPr="00C864B9">
        <w:rPr>
          <w:rFonts w:ascii="Times New Roman" w:hAnsi="Times New Roman" w:cs="Times New Roman"/>
          <w:sz w:val="24"/>
          <w:szCs w:val="24"/>
        </w:rPr>
        <w:t xml:space="preserve">His parents, </w:t>
      </w:r>
      <w:r w:rsidRPr="00C864B9">
        <w:rPr>
          <w:rFonts w:ascii="Times New Roman" w:hAnsi="Times New Roman" w:cs="Times New Roman"/>
          <w:sz w:val="24"/>
          <w:szCs w:val="24"/>
        </w:rPr>
        <w:t xml:space="preserve">Albany </w:t>
      </w:r>
      <w:r w:rsidR="00EF75AA" w:rsidRPr="00C864B9">
        <w:rPr>
          <w:rFonts w:ascii="Times New Roman" w:hAnsi="Times New Roman" w:cs="Times New Roman"/>
          <w:sz w:val="24"/>
          <w:szCs w:val="24"/>
        </w:rPr>
        <w:t xml:space="preserve">and Frederica, </w:t>
      </w:r>
      <w:r w:rsidRPr="00C864B9">
        <w:rPr>
          <w:rFonts w:ascii="Times New Roman" w:hAnsi="Times New Roman" w:cs="Times New Roman"/>
          <w:sz w:val="24"/>
          <w:szCs w:val="24"/>
        </w:rPr>
        <w:t xml:space="preserve">though </w:t>
      </w:r>
      <w:r w:rsidR="00EF75AA" w:rsidRPr="00C864B9">
        <w:rPr>
          <w:rFonts w:ascii="Times New Roman" w:hAnsi="Times New Roman" w:cs="Times New Roman"/>
          <w:sz w:val="24"/>
          <w:szCs w:val="24"/>
        </w:rPr>
        <w:t xml:space="preserve">British were living in India where his father </w:t>
      </w:r>
      <w:r w:rsidRPr="00C864B9">
        <w:rPr>
          <w:rFonts w:ascii="Times New Roman" w:hAnsi="Times New Roman" w:cs="Times New Roman"/>
          <w:sz w:val="24"/>
          <w:szCs w:val="24"/>
        </w:rPr>
        <w:t xml:space="preserve">Albany was serving </w:t>
      </w:r>
      <w:r w:rsidR="00EF75AA" w:rsidRPr="00C864B9">
        <w:rPr>
          <w:rFonts w:ascii="Times New Roman" w:hAnsi="Times New Roman" w:cs="Times New Roman"/>
          <w:sz w:val="24"/>
          <w:szCs w:val="24"/>
        </w:rPr>
        <w:t xml:space="preserve">as a full colonel in the Indian Army. In 1857 the first major large scare uprising as part of the rebellion against British rule and occupation began. Thomas </w:t>
      </w:r>
      <w:r w:rsidR="00FE0EFC" w:rsidRPr="00C864B9">
        <w:rPr>
          <w:rFonts w:ascii="Times New Roman" w:hAnsi="Times New Roman" w:cs="Times New Roman"/>
          <w:sz w:val="24"/>
          <w:szCs w:val="24"/>
        </w:rPr>
        <w:t>now 10</w:t>
      </w:r>
      <w:r w:rsidR="00DB2D03" w:rsidRPr="00C864B9">
        <w:rPr>
          <w:rFonts w:ascii="Times New Roman" w:hAnsi="Times New Roman" w:cs="Times New Roman"/>
          <w:sz w:val="24"/>
          <w:szCs w:val="24"/>
        </w:rPr>
        <w:t>,</w:t>
      </w:r>
      <w:r w:rsidR="00FE0EFC" w:rsidRPr="00C864B9">
        <w:rPr>
          <w:rFonts w:ascii="Times New Roman" w:hAnsi="Times New Roman" w:cs="Times New Roman"/>
          <w:sz w:val="24"/>
          <w:szCs w:val="24"/>
        </w:rPr>
        <w:t xml:space="preserve"> most certainly would have been seeing and hearing about these events, as both general news and due to his parents being British. His father’s military service most certainly impacted his young life as well</w:t>
      </w:r>
      <w:r w:rsidR="008D0511" w:rsidRPr="00C864B9">
        <w:rPr>
          <w:rFonts w:ascii="Times New Roman" w:hAnsi="Times New Roman" w:cs="Times New Roman"/>
          <w:sz w:val="24"/>
          <w:szCs w:val="24"/>
        </w:rPr>
        <w:t xml:space="preserve">. </w:t>
      </w:r>
      <w:r w:rsidR="00207982" w:rsidRPr="00C864B9">
        <w:rPr>
          <w:rFonts w:ascii="Times New Roman" w:hAnsi="Times New Roman" w:cs="Times New Roman"/>
          <w:sz w:val="24"/>
          <w:szCs w:val="24"/>
        </w:rPr>
        <w:t>Not much is stated about his young life but i</w:t>
      </w:r>
      <w:r w:rsidR="008D0511" w:rsidRPr="00C864B9">
        <w:rPr>
          <w:rFonts w:ascii="Times New Roman" w:hAnsi="Times New Roman" w:cs="Times New Roman"/>
          <w:sz w:val="24"/>
          <w:szCs w:val="24"/>
        </w:rPr>
        <w:t xml:space="preserve">magine the internal conflict of knowing you are in a country where some people do not want you because you and your parents are </w:t>
      </w:r>
      <w:r w:rsidR="0024391F" w:rsidRPr="00C864B9">
        <w:rPr>
          <w:rFonts w:ascii="Times New Roman" w:hAnsi="Times New Roman" w:cs="Times New Roman"/>
          <w:sz w:val="24"/>
          <w:szCs w:val="24"/>
        </w:rPr>
        <w:t>British,</w:t>
      </w:r>
      <w:r w:rsidR="008D0511" w:rsidRPr="00C864B9">
        <w:rPr>
          <w:rFonts w:ascii="Times New Roman" w:hAnsi="Times New Roman" w:cs="Times New Roman"/>
          <w:sz w:val="24"/>
          <w:szCs w:val="24"/>
        </w:rPr>
        <w:t xml:space="preserve"> and the crown is the enemy.</w:t>
      </w:r>
      <w:r w:rsidR="00207982" w:rsidRPr="00C864B9">
        <w:rPr>
          <w:rFonts w:ascii="Times New Roman" w:hAnsi="Times New Roman" w:cs="Times New Roman"/>
          <w:sz w:val="24"/>
          <w:szCs w:val="24"/>
        </w:rPr>
        <w:t xml:space="preserve">  </w:t>
      </w:r>
      <w:r w:rsidR="006C7845" w:rsidRPr="00C864B9">
        <w:rPr>
          <w:rFonts w:ascii="Times New Roman" w:hAnsi="Times New Roman" w:cs="Times New Roman"/>
          <w:sz w:val="24"/>
          <w:szCs w:val="24"/>
        </w:rPr>
        <w:t>At some point however, he returned to England for school. The exact time that he returned to</w:t>
      </w:r>
      <w:r w:rsidR="0024391F" w:rsidRPr="00C864B9">
        <w:rPr>
          <w:rFonts w:ascii="Times New Roman" w:hAnsi="Times New Roman" w:cs="Times New Roman"/>
          <w:sz w:val="24"/>
          <w:szCs w:val="24"/>
        </w:rPr>
        <w:t xml:space="preserve"> </w:t>
      </w:r>
      <w:r w:rsidR="00DB2D03" w:rsidRPr="00C864B9">
        <w:rPr>
          <w:rFonts w:ascii="Times New Roman" w:hAnsi="Times New Roman" w:cs="Times New Roman"/>
          <w:sz w:val="24"/>
          <w:szCs w:val="24"/>
        </w:rPr>
        <w:t xml:space="preserve">England </w:t>
      </w:r>
      <w:r w:rsidR="006C7845" w:rsidRPr="00C864B9">
        <w:rPr>
          <w:rFonts w:ascii="Times New Roman" w:hAnsi="Times New Roman" w:cs="Times New Roman"/>
          <w:sz w:val="24"/>
          <w:szCs w:val="24"/>
        </w:rPr>
        <w:t>isn’t stated but he graduated college in 1865. After graduating, he went back to school to study law. I suspect that part of his early childhood experiences in India are what inspired Thomas to study law. Well versed in literature, having received honors and medals, on a path to a law degree, and one who was skilled as an artist and painter, Thomas was a young man with what we today refer to as well rounded. His left brain of analytical skills and his right brain of visual and intuition were both being actively engaged.</w:t>
      </w:r>
    </w:p>
    <w:p w14:paraId="3186DA90" w14:textId="77777777" w:rsidR="0059692E" w:rsidRPr="00C864B9" w:rsidRDefault="0059692E" w:rsidP="005D74C6">
      <w:pPr>
        <w:spacing w:line="360" w:lineRule="auto"/>
        <w:rPr>
          <w:rFonts w:ascii="Times New Roman" w:hAnsi="Times New Roman" w:cs="Times New Roman"/>
          <w:sz w:val="24"/>
          <w:szCs w:val="24"/>
        </w:rPr>
      </w:pPr>
    </w:p>
    <w:p w14:paraId="1D7BA04E" w14:textId="1C12172E" w:rsidR="008C2B28" w:rsidRPr="00C864B9" w:rsidRDefault="00CA3A54"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In 1869 at the age of twenty-two, he returned to India where he began working as an assistant commissioner. This was after having taken an extensive and difficult Indian Civil Service Examination. It is reported that people were shocked by his test, by the originality of his answers </w:t>
      </w:r>
      <w:r w:rsidRPr="00C864B9">
        <w:rPr>
          <w:rFonts w:ascii="Times New Roman" w:hAnsi="Times New Roman" w:cs="Times New Roman"/>
          <w:sz w:val="24"/>
          <w:szCs w:val="24"/>
        </w:rPr>
        <w:lastRenderedPageBreak/>
        <w:t>on one section in particular; that section happened to be, “metaphysics.” Continuing to demonstrate his superb work ethic and knowledge, he was promoted rather quickly to the level of Divisional Judge.  He remained and served in that position for the 25 years.</w:t>
      </w:r>
      <w:r w:rsidR="00D62494" w:rsidRPr="00C864B9">
        <w:rPr>
          <w:rFonts w:ascii="Times New Roman" w:hAnsi="Times New Roman" w:cs="Times New Roman"/>
          <w:sz w:val="24"/>
          <w:szCs w:val="24"/>
        </w:rPr>
        <w:t xml:space="preserve"> During this time he also married his first wife and together they had three children. With his second wife, whom he married after his first wife had died, he had another three children. Without the foresight and work of Sarah Ann, his second wife, the written works of Judge Troward, may very well have been lost. After his death, it was Sarah Ann who helped to get his works published.</w:t>
      </w:r>
    </w:p>
    <w:p w14:paraId="2AC18995" w14:textId="77777777" w:rsidR="00421A79" w:rsidRPr="00C864B9" w:rsidRDefault="00421A79" w:rsidP="005D74C6">
      <w:pPr>
        <w:spacing w:line="360" w:lineRule="auto"/>
        <w:rPr>
          <w:rFonts w:ascii="Times New Roman" w:hAnsi="Times New Roman" w:cs="Times New Roman"/>
          <w:sz w:val="24"/>
          <w:szCs w:val="24"/>
        </w:rPr>
      </w:pPr>
    </w:p>
    <w:p w14:paraId="5DC7EA46" w14:textId="65E0B9CE" w:rsidR="00421A79" w:rsidRPr="00C864B9" w:rsidRDefault="00421A79"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Through a forward written in “Troward's Comments On The Psalms,” she says of her husband, "When he retired from the Bengal Civil Service in 1896, he decided to devote himself to three objects -- the study of the Bible, writing his books, and painting pictures... He believed that the solution to all our problems was there (in the Bible) for those who read and meditated with minds at one with its Inspirer.” Her commentary about her husband give us a huge glimpse behind that veil. We see a man with a vision not simply a curiosity. This was a judge, a man of law, and pragmatic thinking and he believed the problems of man found solution in the bible. That is quite an insight and based upon how he did with the metaphysics section of the assessment years earlier, it is safe to assume that the solutions he was referring to were not seen or knowable by the casual Christian but by one, as Annie Troward said, one “who read and meditated with minds at one with its Inspirer.” Through the reading, the meditating, and aligning the mind with its Inspirer, the metaphysical meanings of the Bible would then be </w:t>
      </w:r>
      <w:r w:rsidR="00F951F6" w:rsidRPr="00C864B9">
        <w:rPr>
          <w:rFonts w:ascii="Times New Roman" w:hAnsi="Times New Roman" w:cs="Times New Roman"/>
          <w:sz w:val="24"/>
          <w:szCs w:val="24"/>
        </w:rPr>
        <w:t>known,</w:t>
      </w:r>
      <w:r w:rsidRPr="00C864B9">
        <w:rPr>
          <w:rFonts w:ascii="Times New Roman" w:hAnsi="Times New Roman" w:cs="Times New Roman"/>
          <w:sz w:val="24"/>
          <w:szCs w:val="24"/>
        </w:rPr>
        <w:t xml:space="preserve"> and it was there that the solutions would also be found.</w:t>
      </w:r>
    </w:p>
    <w:p w14:paraId="597374C4" w14:textId="77777777" w:rsidR="00421A79" w:rsidRPr="00C864B9" w:rsidRDefault="00421A79" w:rsidP="005D74C6">
      <w:pPr>
        <w:spacing w:line="360" w:lineRule="auto"/>
        <w:rPr>
          <w:rFonts w:ascii="Times New Roman" w:hAnsi="Times New Roman" w:cs="Times New Roman"/>
          <w:sz w:val="24"/>
          <w:szCs w:val="24"/>
        </w:rPr>
      </w:pPr>
    </w:p>
    <w:p w14:paraId="3D536E47" w14:textId="77777777" w:rsidR="00421A79" w:rsidRPr="00C864B9" w:rsidRDefault="00D03965"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Rumor has it that during a vision he was given insight into the development of a philosophical system of practice that would give peace of mind to those who studied it as well as offering practical results of physical health and happiness as well. Whether this vision theory is accurate or not is not really relevant because what is known is that Judge Troward was an avid reader. He consumed a great many texts during his lifetime and many of them were the various sacred texts of the world’s religions and systems of philosophy. </w:t>
      </w:r>
      <w:r w:rsidR="00636F85" w:rsidRPr="00C864B9">
        <w:rPr>
          <w:rFonts w:ascii="Times New Roman" w:hAnsi="Times New Roman" w:cs="Times New Roman"/>
          <w:sz w:val="24"/>
          <w:szCs w:val="24"/>
        </w:rPr>
        <w:t xml:space="preserve">Despite the time of their births, it is most auspicious that both the writer, song composer, playwright, essayist, painter Rabindranath Tagore (1861-1941) and Hindu guru Swami Vivekananda (1863-1902) lived during the time of Judge Troward. Keeping in mind that Troward lived from 1847-1916 and considering the scope </w:t>
      </w:r>
      <w:r w:rsidR="00636F85" w:rsidRPr="00C864B9">
        <w:rPr>
          <w:rFonts w:ascii="Times New Roman" w:hAnsi="Times New Roman" w:cs="Times New Roman"/>
          <w:sz w:val="24"/>
          <w:szCs w:val="24"/>
        </w:rPr>
        <w:lastRenderedPageBreak/>
        <w:t>of his reading, it would not be such a fanciful leap to believe that he read the works of each of these men when they came of an age that their works were part of the public consciousness.</w:t>
      </w:r>
      <w:r w:rsidR="00B15AFE" w:rsidRPr="00C864B9">
        <w:rPr>
          <w:rFonts w:ascii="Times New Roman" w:hAnsi="Times New Roman" w:cs="Times New Roman"/>
          <w:sz w:val="24"/>
          <w:szCs w:val="24"/>
        </w:rPr>
        <w:t xml:space="preserve"> This leap is made even more credible since it is known that he read various texts of raja Yoga which is the system of Yoga practiced and taught by Swami Vivekananda.</w:t>
      </w:r>
    </w:p>
    <w:p w14:paraId="44BA62EC" w14:textId="77777777" w:rsidR="00B15AFE" w:rsidRPr="00C864B9" w:rsidRDefault="00B15AFE" w:rsidP="005D74C6">
      <w:pPr>
        <w:spacing w:line="360" w:lineRule="auto"/>
        <w:rPr>
          <w:rFonts w:ascii="Times New Roman" w:hAnsi="Times New Roman" w:cs="Times New Roman"/>
          <w:sz w:val="24"/>
          <w:szCs w:val="24"/>
        </w:rPr>
      </w:pPr>
    </w:p>
    <w:p w14:paraId="3D71DC5D" w14:textId="77777777" w:rsidR="00B15AFE" w:rsidRPr="00C864B9" w:rsidRDefault="00B15AFE"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The philosophy that Judge Troward created, Mental Science, was well established before his now famous Edinburgh lectures were delivered at Queens Gate in Edinburgh, Scotland in 1904.  </w:t>
      </w:r>
    </w:p>
    <w:p w14:paraId="541FB373" w14:textId="2229B17D" w:rsidR="00C32C9B" w:rsidRPr="00C864B9" w:rsidRDefault="00C32C9B"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It is important to note that the term mental science had already existed as it was used by Quimby </w:t>
      </w:r>
      <w:r w:rsidR="0010014F" w:rsidRPr="00C864B9">
        <w:rPr>
          <w:rFonts w:ascii="Times New Roman" w:hAnsi="Times New Roman" w:cs="Times New Roman"/>
          <w:sz w:val="24"/>
          <w:szCs w:val="24"/>
        </w:rPr>
        <w:t>however the</w:t>
      </w:r>
      <w:r w:rsidRPr="00C864B9">
        <w:rPr>
          <w:rFonts w:ascii="Times New Roman" w:hAnsi="Times New Roman" w:cs="Times New Roman"/>
          <w:sz w:val="24"/>
          <w:szCs w:val="24"/>
        </w:rPr>
        <w:t xml:space="preserve"> difference being that Quimby’s does not rest on religious doctrine and as we have seen Troward believed the Bible contained the solutions for mankind’s troubles.</w:t>
      </w:r>
    </w:p>
    <w:p w14:paraId="5F34308C" w14:textId="59E33971" w:rsidR="005D74C6" w:rsidRPr="00C864B9" w:rsidRDefault="00B15AFE"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Many people today say that reading his works is difficult and rest assured it is said that the small and very attentive audiences he spoke to, hardly understood what he was saying to them.  Considering his very intellectual and </w:t>
      </w:r>
      <w:r w:rsidR="0010014F" w:rsidRPr="00C864B9">
        <w:rPr>
          <w:rFonts w:ascii="Times New Roman" w:hAnsi="Times New Roman" w:cs="Times New Roman"/>
          <w:sz w:val="24"/>
          <w:szCs w:val="24"/>
        </w:rPr>
        <w:t>well-versed</w:t>
      </w:r>
      <w:r w:rsidRPr="00C864B9">
        <w:rPr>
          <w:rFonts w:ascii="Times New Roman" w:hAnsi="Times New Roman" w:cs="Times New Roman"/>
          <w:sz w:val="24"/>
          <w:szCs w:val="24"/>
        </w:rPr>
        <w:t xml:space="preserve"> nature it would be easy to see that he may have been speaking in terms that they were not at the time ready or able to truly </w:t>
      </w:r>
      <w:r w:rsidR="0010014F" w:rsidRPr="00C864B9">
        <w:rPr>
          <w:rFonts w:ascii="Times New Roman" w:hAnsi="Times New Roman" w:cs="Times New Roman"/>
          <w:sz w:val="24"/>
          <w:szCs w:val="24"/>
        </w:rPr>
        <w:t>comprehend.</w:t>
      </w:r>
      <w:r w:rsidRPr="00C864B9">
        <w:rPr>
          <w:rFonts w:ascii="Times New Roman" w:hAnsi="Times New Roman" w:cs="Times New Roman"/>
          <w:sz w:val="24"/>
          <w:szCs w:val="24"/>
        </w:rPr>
        <w:t xml:space="preserve"> He was a man with an eclectic background that many of his listeners would not be able to directly relate. He spoke the native language of India and had read texts about subject matter that the average man or woman of England would have had no knowledge</w:t>
      </w:r>
      <w:r w:rsidR="00CE2B9D" w:rsidRPr="00C864B9">
        <w:rPr>
          <w:rFonts w:ascii="Times New Roman" w:hAnsi="Times New Roman" w:cs="Times New Roman"/>
          <w:sz w:val="24"/>
          <w:szCs w:val="24"/>
        </w:rPr>
        <w:t xml:space="preserve"> of even existing let alone understanding or applying to their lives. </w:t>
      </w:r>
    </w:p>
    <w:p w14:paraId="7D1F91D1" w14:textId="77777777" w:rsidR="00762A7B" w:rsidRPr="00C864B9" w:rsidRDefault="00762A7B" w:rsidP="005D74C6">
      <w:pPr>
        <w:spacing w:line="360" w:lineRule="auto"/>
        <w:rPr>
          <w:rFonts w:ascii="Times New Roman" w:hAnsi="Times New Roman" w:cs="Times New Roman"/>
          <w:sz w:val="24"/>
          <w:szCs w:val="24"/>
        </w:rPr>
      </w:pPr>
    </w:p>
    <w:p w14:paraId="703748AB" w14:textId="156DF686" w:rsidR="00611308" w:rsidRPr="00C864B9" w:rsidRDefault="00E4397F"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Having seen the challenges occurring in both India and England during Victorian rule (June 1837 to January 1901</w:t>
      </w:r>
      <w:r w:rsidR="0010014F" w:rsidRPr="00C864B9">
        <w:rPr>
          <w:rFonts w:ascii="Times New Roman" w:hAnsi="Times New Roman" w:cs="Times New Roman"/>
          <w:sz w:val="24"/>
          <w:szCs w:val="24"/>
        </w:rPr>
        <w:t>),</w:t>
      </w:r>
      <w:r w:rsidRPr="00C864B9">
        <w:rPr>
          <w:rFonts w:ascii="Times New Roman" w:hAnsi="Times New Roman" w:cs="Times New Roman"/>
          <w:sz w:val="24"/>
          <w:szCs w:val="24"/>
        </w:rPr>
        <w:t xml:space="preserve"> his philosophy most certain</w:t>
      </w:r>
      <w:r w:rsidR="00187BD5" w:rsidRPr="00C864B9">
        <w:rPr>
          <w:rFonts w:ascii="Times New Roman" w:hAnsi="Times New Roman" w:cs="Times New Roman"/>
          <w:sz w:val="24"/>
          <w:szCs w:val="24"/>
        </w:rPr>
        <w:t>ly</w:t>
      </w:r>
      <w:r w:rsidRPr="00C864B9">
        <w:rPr>
          <w:rFonts w:ascii="Times New Roman" w:hAnsi="Times New Roman" w:cs="Times New Roman"/>
          <w:sz w:val="24"/>
          <w:szCs w:val="24"/>
        </w:rPr>
        <w:t xml:space="preserve"> was developed to address some of the ills of society. The rebellions </w:t>
      </w:r>
      <w:r w:rsidR="00532F8B" w:rsidRPr="00C864B9">
        <w:rPr>
          <w:rFonts w:ascii="Times New Roman" w:hAnsi="Times New Roman" w:cs="Times New Roman"/>
          <w:sz w:val="24"/>
          <w:szCs w:val="24"/>
        </w:rPr>
        <w:t xml:space="preserve">in </w:t>
      </w:r>
      <w:r w:rsidRPr="00C864B9">
        <w:rPr>
          <w:rFonts w:ascii="Times New Roman" w:hAnsi="Times New Roman" w:cs="Times New Roman"/>
          <w:sz w:val="24"/>
          <w:szCs w:val="24"/>
        </w:rPr>
        <w:t>India</w:t>
      </w:r>
      <w:r w:rsidR="00532F8B" w:rsidRPr="00C864B9">
        <w:rPr>
          <w:rFonts w:ascii="Times New Roman" w:hAnsi="Times New Roman" w:cs="Times New Roman"/>
          <w:sz w:val="24"/>
          <w:szCs w:val="24"/>
        </w:rPr>
        <w:t xml:space="preserve"> to end British rule</w:t>
      </w:r>
      <w:r w:rsidRPr="00C864B9">
        <w:rPr>
          <w:rFonts w:ascii="Times New Roman" w:hAnsi="Times New Roman" w:cs="Times New Roman"/>
          <w:sz w:val="24"/>
          <w:szCs w:val="24"/>
        </w:rPr>
        <w:t xml:space="preserve">, classism, and discrimination in India coupled with the poverty, </w:t>
      </w:r>
      <w:r w:rsidR="00532F8B" w:rsidRPr="00C864B9">
        <w:rPr>
          <w:rFonts w:ascii="Times New Roman" w:hAnsi="Times New Roman" w:cs="Times New Roman"/>
          <w:sz w:val="24"/>
          <w:szCs w:val="24"/>
        </w:rPr>
        <w:t>the</w:t>
      </w:r>
      <w:r w:rsidRPr="00C864B9">
        <w:rPr>
          <w:rFonts w:ascii="Times New Roman" w:hAnsi="Times New Roman" w:cs="Times New Roman"/>
          <w:sz w:val="24"/>
          <w:szCs w:val="24"/>
        </w:rPr>
        <w:t xml:space="preserve"> high moral standards and battles against such things as prostitution which came to be known as, “The Great Social Evil</w:t>
      </w:r>
      <w:r w:rsidR="00532F8B" w:rsidRPr="00C864B9">
        <w:rPr>
          <w:rFonts w:ascii="Times New Roman" w:hAnsi="Times New Roman" w:cs="Times New Roman"/>
          <w:sz w:val="24"/>
          <w:szCs w:val="24"/>
        </w:rPr>
        <w:t>,</w:t>
      </w:r>
      <w:r w:rsidRPr="00C864B9">
        <w:rPr>
          <w:rFonts w:ascii="Times New Roman" w:hAnsi="Times New Roman" w:cs="Times New Roman"/>
          <w:sz w:val="24"/>
          <w:szCs w:val="24"/>
        </w:rPr>
        <w:t>”</w:t>
      </w:r>
      <w:r w:rsidR="00532F8B" w:rsidRPr="00C864B9">
        <w:rPr>
          <w:rFonts w:ascii="Times New Roman" w:hAnsi="Times New Roman" w:cs="Times New Roman"/>
          <w:sz w:val="24"/>
          <w:szCs w:val="24"/>
        </w:rPr>
        <w:t xml:space="preserve"> </w:t>
      </w:r>
      <w:r w:rsidR="0010014F" w:rsidRPr="00C864B9">
        <w:rPr>
          <w:rFonts w:ascii="Times New Roman" w:hAnsi="Times New Roman" w:cs="Times New Roman"/>
          <w:sz w:val="24"/>
          <w:szCs w:val="24"/>
        </w:rPr>
        <w:t xml:space="preserve">slavery had been abolished in 1838 but the </w:t>
      </w:r>
      <w:r w:rsidR="00532F8B" w:rsidRPr="00C864B9">
        <w:rPr>
          <w:rFonts w:ascii="Times New Roman" w:hAnsi="Times New Roman" w:cs="Times New Roman"/>
          <w:sz w:val="24"/>
          <w:szCs w:val="24"/>
        </w:rPr>
        <w:t>effects</w:t>
      </w:r>
      <w:r w:rsidR="0010014F" w:rsidRPr="00C864B9">
        <w:rPr>
          <w:rFonts w:ascii="Times New Roman" w:hAnsi="Times New Roman" w:cs="Times New Roman"/>
          <w:sz w:val="24"/>
          <w:szCs w:val="24"/>
        </w:rPr>
        <w:t>, both the positive and the negative,</w:t>
      </w:r>
      <w:r w:rsidR="00532F8B" w:rsidRPr="00C864B9">
        <w:rPr>
          <w:rFonts w:ascii="Times New Roman" w:hAnsi="Times New Roman" w:cs="Times New Roman"/>
          <w:sz w:val="24"/>
          <w:szCs w:val="24"/>
        </w:rPr>
        <w:t xml:space="preserve"> of a post slavery system</w:t>
      </w:r>
      <w:r w:rsidR="0010014F" w:rsidRPr="00C864B9">
        <w:rPr>
          <w:rFonts w:ascii="Times New Roman" w:hAnsi="Times New Roman" w:cs="Times New Roman"/>
          <w:sz w:val="24"/>
          <w:szCs w:val="24"/>
        </w:rPr>
        <w:t xml:space="preserve"> continued</w:t>
      </w:r>
      <w:r w:rsidR="00532F8B" w:rsidRPr="00C864B9">
        <w:rPr>
          <w:rFonts w:ascii="Times New Roman" w:hAnsi="Times New Roman" w:cs="Times New Roman"/>
          <w:sz w:val="24"/>
          <w:szCs w:val="24"/>
        </w:rPr>
        <w:t xml:space="preserve">. Not only did this new era bring greater “freedoms” but it also brought greater </w:t>
      </w:r>
      <w:r w:rsidR="0010014F" w:rsidRPr="00C864B9">
        <w:rPr>
          <w:rFonts w:ascii="Times New Roman" w:hAnsi="Times New Roman" w:cs="Times New Roman"/>
          <w:sz w:val="24"/>
          <w:szCs w:val="24"/>
        </w:rPr>
        <w:t xml:space="preserve">overall </w:t>
      </w:r>
      <w:r w:rsidR="00532F8B" w:rsidRPr="00C864B9">
        <w:rPr>
          <w:rFonts w:ascii="Times New Roman" w:hAnsi="Times New Roman" w:cs="Times New Roman"/>
          <w:sz w:val="24"/>
          <w:szCs w:val="24"/>
        </w:rPr>
        <w:t xml:space="preserve">health and lower mortality rates. “With a healthier environment, diseases were caught less easily and did not spread as much. Technology improved because the population had more money to spend on medical technology (for example, techniques to prevent death in childbirth, so that more women and children survived), which also led to a greater number of cures for diseases. However, there was a cholera epidemic in London in 1848–49, which killed 14,137 people, and another in 1853 </w:t>
      </w:r>
      <w:r w:rsidR="00532F8B" w:rsidRPr="00C864B9">
        <w:rPr>
          <w:rFonts w:ascii="Times New Roman" w:hAnsi="Times New Roman" w:cs="Times New Roman"/>
          <w:sz w:val="24"/>
          <w:szCs w:val="24"/>
        </w:rPr>
        <w:lastRenderedPageBreak/>
        <w:t>killing 10,738. Reformers rushed to complete a modern London sewerage system. Tuberculosis (spread in congested dwellings), lung diseases from the mines and typhoid remained common.” (</w:t>
      </w:r>
      <w:r w:rsidR="00611308" w:rsidRPr="00C864B9">
        <w:rPr>
          <w:rFonts w:ascii="Times New Roman" w:hAnsi="Times New Roman" w:cs="Times New Roman"/>
          <w:sz w:val="24"/>
          <w:szCs w:val="24"/>
        </w:rPr>
        <w:t>https://en.wikipedia.org/wiki/Victorian_era#Mortality_rates)</w:t>
      </w:r>
    </w:p>
    <w:p w14:paraId="13EBB1D9" w14:textId="77777777" w:rsidR="00611308" w:rsidRPr="00C864B9" w:rsidRDefault="00611308" w:rsidP="005D74C6">
      <w:pPr>
        <w:spacing w:line="360" w:lineRule="auto"/>
        <w:rPr>
          <w:rFonts w:ascii="Times New Roman" w:hAnsi="Times New Roman" w:cs="Times New Roman"/>
          <w:sz w:val="24"/>
          <w:szCs w:val="24"/>
        </w:rPr>
      </w:pPr>
    </w:p>
    <w:p w14:paraId="541290B2" w14:textId="56E1FBA1" w:rsidR="00130348" w:rsidRPr="00C864B9" w:rsidRDefault="00130348"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Apart from the challenges, Troward was most certainly influenced by the Ideology that came to </w:t>
      </w:r>
      <w:r w:rsidR="00762A7B" w:rsidRPr="00C864B9">
        <w:rPr>
          <w:rFonts w:ascii="Times New Roman" w:hAnsi="Times New Roman" w:cs="Times New Roman"/>
          <w:sz w:val="24"/>
          <w:szCs w:val="24"/>
        </w:rPr>
        <w:t>exist</w:t>
      </w:r>
      <w:r w:rsidRPr="00C864B9">
        <w:rPr>
          <w:rFonts w:ascii="Times New Roman" w:hAnsi="Times New Roman" w:cs="Times New Roman"/>
          <w:sz w:val="24"/>
          <w:szCs w:val="24"/>
        </w:rPr>
        <w:t xml:space="preserve"> during the Victorian era</w:t>
      </w:r>
      <w:r w:rsidR="00F421EA" w:rsidRPr="00C864B9">
        <w:rPr>
          <w:rFonts w:ascii="Times New Roman" w:hAnsi="Times New Roman" w:cs="Times New Roman"/>
          <w:sz w:val="24"/>
          <w:szCs w:val="24"/>
        </w:rPr>
        <w:t xml:space="preserve">. The previous era, the Georgian period, was defined by rationalism which the Victorian era demonstrated a marked </w:t>
      </w:r>
      <w:r w:rsidRPr="00C864B9">
        <w:rPr>
          <w:rFonts w:ascii="Times New Roman" w:hAnsi="Times New Roman" w:cs="Times New Roman"/>
          <w:sz w:val="24"/>
          <w:szCs w:val="24"/>
        </w:rPr>
        <w:t xml:space="preserve">resistance </w:t>
      </w:r>
      <w:r w:rsidR="00F421EA" w:rsidRPr="00C864B9">
        <w:rPr>
          <w:rFonts w:ascii="Times New Roman" w:hAnsi="Times New Roman" w:cs="Times New Roman"/>
          <w:sz w:val="24"/>
          <w:szCs w:val="24"/>
        </w:rPr>
        <w:t xml:space="preserve">with </w:t>
      </w:r>
      <w:r w:rsidRPr="00C864B9">
        <w:rPr>
          <w:rFonts w:ascii="Times New Roman" w:hAnsi="Times New Roman" w:cs="Times New Roman"/>
          <w:sz w:val="24"/>
          <w:szCs w:val="24"/>
        </w:rPr>
        <w:t>an increasing turn towards romanticism and mysticism with regard to religion, social values, and arts.</w:t>
      </w:r>
    </w:p>
    <w:p w14:paraId="6745E5B6" w14:textId="77777777" w:rsidR="00B1512F" w:rsidRPr="00C864B9" w:rsidRDefault="00B1512F" w:rsidP="005D74C6">
      <w:pPr>
        <w:spacing w:line="360" w:lineRule="auto"/>
        <w:rPr>
          <w:rFonts w:ascii="Times New Roman" w:hAnsi="Times New Roman" w:cs="Times New Roman"/>
          <w:sz w:val="24"/>
          <w:szCs w:val="24"/>
        </w:rPr>
      </w:pPr>
    </w:p>
    <w:p w14:paraId="372FA164" w14:textId="16B817EB" w:rsidR="003B7B4C" w:rsidRPr="00C864B9" w:rsidRDefault="003166E8"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In the Roads to Truth, Sherry Evans says, “Troward writes that the </w:t>
      </w:r>
      <w:r w:rsidR="00B5779C" w:rsidRPr="00C864B9">
        <w:rPr>
          <w:rFonts w:ascii="Times New Roman" w:hAnsi="Times New Roman" w:cs="Times New Roman"/>
          <w:sz w:val="24"/>
          <w:szCs w:val="24"/>
        </w:rPr>
        <w:t>purpose</w:t>
      </w:r>
      <w:r w:rsidRPr="00C864B9">
        <w:rPr>
          <w:rFonts w:ascii="Times New Roman" w:hAnsi="Times New Roman" w:cs="Times New Roman"/>
          <w:sz w:val="24"/>
          <w:szCs w:val="24"/>
        </w:rPr>
        <w:t xml:space="preserve"> of </w:t>
      </w:r>
      <w:r w:rsidR="00B5779C" w:rsidRPr="00C864B9">
        <w:rPr>
          <w:rFonts w:ascii="Times New Roman" w:hAnsi="Times New Roman" w:cs="Times New Roman"/>
          <w:sz w:val="24"/>
          <w:szCs w:val="24"/>
        </w:rPr>
        <w:t>M</w:t>
      </w:r>
      <w:r w:rsidRPr="00C864B9">
        <w:rPr>
          <w:rFonts w:ascii="Times New Roman" w:hAnsi="Times New Roman" w:cs="Times New Roman"/>
          <w:sz w:val="24"/>
          <w:szCs w:val="24"/>
        </w:rPr>
        <w:t xml:space="preserve">ental </w:t>
      </w:r>
      <w:r w:rsidR="00B5779C" w:rsidRPr="00C864B9">
        <w:rPr>
          <w:rFonts w:ascii="Times New Roman" w:hAnsi="Times New Roman" w:cs="Times New Roman"/>
          <w:sz w:val="24"/>
          <w:szCs w:val="24"/>
        </w:rPr>
        <w:t>Science</w:t>
      </w:r>
      <w:r w:rsidRPr="00C864B9">
        <w:rPr>
          <w:rFonts w:ascii="Times New Roman" w:hAnsi="Times New Roman" w:cs="Times New Roman"/>
          <w:sz w:val="24"/>
          <w:szCs w:val="24"/>
        </w:rPr>
        <w:t xml:space="preserve"> is to discover the relationship between the individual power of volition and the cosmic law that maintains and advances humanity. He believes that mental science provides a sensible basis for believing that we can each have power over our life.” (</w:t>
      </w:r>
      <w:r w:rsidR="00180D6F" w:rsidRPr="00C864B9">
        <w:rPr>
          <w:rFonts w:ascii="Times New Roman" w:hAnsi="Times New Roman" w:cs="Times New Roman"/>
          <w:sz w:val="24"/>
          <w:szCs w:val="24"/>
        </w:rPr>
        <w:t xml:space="preserve">Evans </w:t>
      </w:r>
      <w:r w:rsidRPr="00C864B9">
        <w:rPr>
          <w:rFonts w:ascii="Times New Roman" w:hAnsi="Times New Roman" w:cs="Times New Roman"/>
          <w:sz w:val="24"/>
          <w:szCs w:val="24"/>
        </w:rPr>
        <w:t>145)</w:t>
      </w:r>
      <w:r w:rsidR="00DA08DD" w:rsidRPr="00C864B9">
        <w:rPr>
          <w:rFonts w:ascii="Times New Roman" w:hAnsi="Times New Roman" w:cs="Times New Roman"/>
          <w:sz w:val="24"/>
          <w:szCs w:val="24"/>
        </w:rPr>
        <w:t xml:space="preserve"> </w:t>
      </w:r>
      <w:r w:rsidRPr="00C864B9">
        <w:rPr>
          <w:rFonts w:ascii="Times New Roman" w:hAnsi="Times New Roman" w:cs="Times New Roman"/>
          <w:sz w:val="24"/>
          <w:szCs w:val="24"/>
        </w:rPr>
        <w:t>This sounds very similar to</w:t>
      </w:r>
      <w:r w:rsidR="00937892" w:rsidRPr="00C864B9">
        <w:rPr>
          <w:rFonts w:ascii="Times New Roman" w:hAnsi="Times New Roman" w:cs="Times New Roman"/>
          <w:sz w:val="24"/>
          <w:szCs w:val="24"/>
        </w:rPr>
        <w:t xml:space="preserve"> two of the </w:t>
      </w:r>
      <w:r w:rsidRPr="00C864B9">
        <w:rPr>
          <w:rFonts w:ascii="Times New Roman" w:hAnsi="Times New Roman" w:cs="Times New Roman"/>
          <w:sz w:val="24"/>
          <w:szCs w:val="24"/>
        </w:rPr>
        <w:t>We Believe s</w:t>
      </w:r>
      <w:r w:rsidR="00B30558" w:rsidRPr="00C864B9">
        <w:rPr>
          <w:rFonts w:ascii="Times New Roman" w:hAnsi="Times New Roman" w:cs="Times New Roman"/>
          <w:sz w:val="24"/>
          <w:szCs w:val="24"/>
        </w:rPr>
        <w:t>tatements</w:t>
      </w:r>
      <w:r w:rsidR="00937892" w:rsidRPr="00C864B9">
        <w:rPr>
          <w:rFonts w:ascii="Times New Roman" w:hAnsi="Times New Roman" w:cs="Times New Roman"/>
          <w:sz w:val="24"/>
          <w:szCs w:val="24"/>
        </w:rPr>
        <w:t xml:space="preserve"> that Holmes penned in 1927</w:t>
      </w:r>
      <w:r w:rsidR="00B30558" w:rsidRPr="00C864B9">
        <w:rPr>
          <w:rFonts w:ascii="Times New Roman" w:hAnsi="Times New Roman" w:cs="Times New Roman"/>
          <w:sz w:val="24"/>
          <w:szCs w:val="24"/>
        </w:rPr>
        <w:t xml:space="preserve">. </w:t>
      </w:r>
      <w:r w:rsidR="000D71AE" w:rsidRPr="00C864B9">
        <w:rPr>
          <w:rFonts w:ascii="Times New Roman" w:hAnsi="Times New Roman" w:cs="Times New Roman"/>
          <w:sz w:val="24"/>
          <w:szCs w:val="24"/>
        </w:rPr>
        <w:t>“WE BELIEVE that the Universal Spirit, which is God, operates through a Universal Mind, which is the Law of God; and that we are surrounded by this Creative Mind which receives the direct impress of our thought and acts upon it.  WE BELIEVE in the healing of the sick and control of conditions through the power of this Mind.</w:t>
      </w:r>
      <w:r w:rsidR="00937892" w:rsidRPr="00C864B9">
        <w:rPr>
          <w:rFonts w:ascii="Times New Roman" w:hAnsi="Times New Roman" w:cs="Times New Roman"/>
          <w:sz w:val="24"/>
          <w:szCs w:val="24"/>
        </w:rPr>
        <w:t xml:space="preserve">” </w:t>
      </w:r>
      <w:r w:rsidR="00E81B62" w:rsidRPr="00C864B9">
        <w:rPr>
          <w:rFonts w:ascii="Times New Roman" w:hAnsi="Times New Roman" w:cs="Times New Roman"/>
          <w:sz w:val="24"/>
          <w:szCs w:val="24"/>
        </w:rPr>
        <w:t>Troward’s idea of a spiritual prototype and the idea of the mental equivalent which Holmes spoke of, both outline the idea that whatever it is that we seek to manifest or demonstrate, be that physical health, a relationship, finances, etc. before it can become a physical experience in the external plane, it must first be conceived in the internal or spiritual plane.</w:t>
      </w:r>
      <w:r w:rsidR="003B7B4C" w:rsidRPr="00C864B9">
        <w:rPr>
          <w:rFonts w:ascii="Times New Roman" w:hAnsi="Times New Roman" w:cs="Times New Roman"/>
          <w:sz w:val="24"/>
          <w:szCs w:val="24"/>
        </w:rPr>
        <w:t xml:space="preserve"> History certain identifies that Holmes was influenced by Judge Troward, however as Charles Braden says, “Just how much of what Holmes teaches is from Troward it is difficult to say. . .  [Holmes] has digested Troward’s thought so completely and made it so much his own that it is doub</w:t>
      </w:r>
      <w:r w:rsidR="00180D6F" w:rsidRPr="00C864B9">
        <w:rPr>
          <w:rFonts w:ascii="Times New Roman" w:hAnsi="Times New Roman" w:cs="Times New Roman"/>
          <w:sz w:val="24"/>
          <w:szCs w:val="24"/>
        </w:rPr>
        <w:t>tful if he himself could have told precisely when or where in his own teaching he was setting forth Troward’s thought.” (Braden 420)</w:t>
      </w:r>
    </w:p>
    <w:p w14:paraId="2F7A4865" w14:textId="433B6B7F" w:rsidR="00937892" w:rsidRPr="00C864B9" w:rsidRDefault="00937892" w:rsidP="005D74C6">
      <w:pPr>
        <w:spacing w:line="360" w:lineRule="auto"/>
        <w:rPr>
          <w:rFonts w:ascii="Times New Roman" w:hAnsi="Times New Roman" w:cs="Times New Roman"/>
          <w:sz w:val="24"/>
          <w:szCs w:val="24"/>
        </w:rPr>
      </w:pPr>
    </w:p>
    <w:p w14:paraId="5997D2BC" w14:textId="5B04C67C" w:rsidR="00937892" w:rsidRPr="00C864B9" w:rsidRDefault="00937892"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For me the biggest difference between the teachings of Holmes and Troward lies in their use of the Bible. Troward, as stated before, believed that the Bible contained the solutions for what ailed mankind and Holmes, while using the Bible as “a” source text, did not place it on such a </w:t>
      </w:r>
      <w:r w:rsidRPr="00C864B9">
        <w:rPr>
          <w:rFonts w:ascii="Times New Roman" w:hAnsi="Times New Roman" w:cs="Times New Roman"/>
          <w:sz w:val="24"/>
          <w:szCs w:val="24"/>
        </w:rPr>
        <w:lastRenderedPageBreak/>
        <w:t xml:space="preserve">high pedestal. Holmes, being the great synthesizer, seems to be more “interfaith” in his perspective and approach to this thing called New Thought. </w:t>
      </w:r>
    </w:p>
    <w:p w14:paraId="52EB2FC1" w14:textId="09870F4E" w:rsidR="00937892" w:rsidRPr="00C864B9" w:rsidRDefault="00937892" w:rsidP="005D74C6">
      <w:pPr>
        <w:spacing w:line="360" w:lineRule="auto"/>
        <w:rPr>
          <w:rFonts w:ascii="Times New Roman" w:hAnsi="Times New Roman" w:cs="Times New Roman"/>
          <w:sz w:val="24"/>
          <w:szCs w:val="24"/>
        </w:rPr>
      </w:pPr>
    </w:p>
    <w:p w14:paraId="4276E877" w14:textId="77777777" w:rsidR="00DD56B9" w:rsidRPr="00C864B9" w:rsidRDefault="00DD56B9"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Thomas Troward:</w:t>
      </w:r>
    </w:p>
    <w:p w14:paraId="1D62CF9F" w14:textId="1714D311" w:rsidR="00DD56B9" w:rsidRPr="00C864B9" w:rsidRDefault="00FB0E0A"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w:t>
      </w:r>
      <w:r w:rsidR="00DD56B9" w:rsidRPr="00C864B9">
        <w:rPr>
          <w:rFonts w:ascii="Times New Roman" w:hAnsi="Times New Roman" w:cs="Times New Roman"/>
          <w:sz w:val="24"/>
          <w:szCs w:val="24"/>
        </w:rPr>
        <w:t>My mind is a center of Divine operation. The Divine operation is always for expansion and fuller expression, and this means the production of something beyond what has gone before, something entirely new, not included in the past experience, though proceeding out of it by an orderly sequence of growth. Therefore, since the Divine cannot change its inherent nature, it must operate in the same manner with me; consequently, in my own special world, of which I am the center, it will move forward to produce new conditions, always in advance of any that have gone before.</w:t>
      </w:r>
      <w:r w:rsidRPr="00C864B9">
        <w:rPr>
          <w:rFonts w:ascii="Times New Roman" w:hAnsi="Times New Roman" w:cs="Times New Roman"/>
          <w:sz w:val="24"/>
          <w:szCs w:val="24"/>
        </w:rPr>
        <w:t>”</w:t>
      </w:r>
    </w:p>
    <w:p w14:paraId="0153E6AA" w14:textId="28E83B3D" w:rsidR="00FB0E0A" w:rsidRPr="00C864B9" w:rsidRDefault="00FB0E0A"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“The action of Mind (thought) plants that nucleus which, if allowed to grow undisturbed, will eventually attract to itself all the conditions necessary for its manifestation in outward visible form.”</w:t>
      </w:r>
    </w:p>
    <w:p w14:paraId="628DDC72" w14:textId="77777777" w:rsidR="0024391F" w:rsidRPr="00C864B9" w:rsidRDefault="0024391F" w:rsidP="005D74C6">
      <w:pPr>
        <w:spacing w:line="360" w:lineRule="auto"/>
        <w:rPr>
          <w:rFonts w:ascii="Times New Roman" w:hAnsi="Times New Roman" w:cs="Times New Roman"/>
          <w:sz w:val="24"/>
          <w:szCs w:val="24"/>
        </w:rPr>
      </w:pPr>
    </w:p>
    <w:p w14:paraId="7C9F6232" w14:textId="369739B6" w:rsidR="00DD56B9" w:rsidRPr="00C864B9" w:rsidRDefault="00FB0E0A"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Holmes:</w:t>
      </w:r>
    </w:p>
    <w:p w14:paraId="32F8ECB1" w14:textId="7C9A0F72" w:rsidR="00FB0E0A" w:rsidRPr="00C864B9" w:rsidRDefault="00FB0E0A"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“Life is a mirror and will reflect back to the thinker what he thinks into it.”</w:t>
      </w:r>
    </w:p>
    <w:p w14:paraId="237A34AE" w14:textId="762F5213" w:rsidR="00FB0E0A" w:rsidRPr="00C864B9" w:rsidRDefault="00FB0E0A"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“Life is infinite energy coupled with limitless creative imagination. It is the invisible essence and substance of every visible form. Its nature is goodness, truth, wisdom and beauty, as well as energy and imagination. Our highest satisfaction comes from a sense of conscious union with this invisible Life. All human endeavor is an attempt to get back to first principles, to find such an inward wholeness that all sense of fear, doubt and uncertainty vanishes.”</w:t>
      </w:r>
    </w:p>
    <w:p w14:paraId="106C99AB" w14:textId="77777777" w:rsidR="00FB0E0A" w:rsidRPr="00C864B9" w:rsidRDefault="00FB0E0A" w:rsidP="005D74C6">
      <w:pPr>
        <w:spacing w:line="360" w:lineRule="auto"/>
        <w:rPr>
          <w:rFonts w:ascii="Times New Roman" w:hAnsi="Times New Roman" w:cs="Times New Roman"/>
          <w:sz w:val="24"/>
          <w:szCs w:val="24"/>
        </w:rPr>
      </w:pPr>
    </w:p>
    <w:p w14:paraId="53B5E4F5" w14:textId="3641ACD2" w:rsidR="00937892" w:rsidRPr="00C864B9" w:rsidRDefault="00937892" w:rsidP="005D74C6">
      <w:pPr>
        <w:spacing w:line="360" w:lineRule="auto"/>
        <w:rPr>
          <w:rFonts w:ascii="Times New Roman" w:hAnsi="Times New Roman" w:cs="Times New Roman"/>
          <w:sz w:val="24"/>
          <w:szCs w:val="24"/>
        </w:rPr>
      </w:pPr>
      <w:r w:rsidRPr="00C864B9">
        <w:rPr>
          <w:rFonts w:ascii="Times New Roman" w:hAnsi="Times New Roman" w:cs="Times New Roman"/>
          <w:sz w:val="24"/>
          <w:szCs w:val="24"/>
        </w:rPr>
        <w:t>For me, Troward’s scope of experience is of major impact. Rather than myopically looking at one philosophy or religious path, he looked at many and did his own synthesis of what he found to be the relevant truths to helping mankind. This encourages me to take up the mantle and keep the evolving of thought moving higher and higher; there is no reason that I should stop and “take his word for it,” but rather read hi</w:t>
      </w:r>
      <w:r w:rsidR="000F4EC4" w:rsidRPr="00C864B9">
        <w:rPr>
          <w:rFonts w:ascii="Times New Roman" w:hAnsi="Times New Roman" w:cs="Times New Roman"/>
          <w:sz w:val="24"/>
          <w:szCs w:val="24"/>
        </w:rPr>
        <w:t>s works</w:t>
      </w:r>
      <w:r w:rsidRPr="00C864B9">
        <w:rPr>
          <w:rFonts w:ascii="Times New Roman" w:hAnsi="Times New Roman" w:cs="Times New Roman"/>
          <w:sz w:val="24"/>
          <w:szCs w:val="24"/>
        </w:rPr>
        <w:t xml:space="preserve"> just as he read both ancient and modern texts and formulate them in a way that is practical and applicable to the people of today just as he did during his era. </w:t>
      </w:r>
    </w:p>
    <w:p w14:paraId="0D31A27C" w14:textId="45DA0FB7" w:rsidR="002B41B7" w:rsidRPr="00C864B9" w:rsidRDefault="002B41B7">
      <w:pPr>
        <w:rPr>
          <w:rFonts w:ascii="Times New Roman" w:hAnsi="Times New Roman" w:cs="Times New Roman"/>
          <w:sz w:val="24"/>
          <w:szCs w:val="24"/>
        </w:rPr>
      </w:pPr>
      <w:r w:rsidRPr="00C864B9">
        <w:rPr>
          <w:rFonts w:ascii="Times New Roman" w:hAnsi="Times New Roman" w:cs="Times New Roman"/>
          <w:sz w:val="24"/>
          <w:szCs w:val="24"/>
        </w:rPr>
        <w:br w:type="page"/>
      </w:r>
    </w:p>
    <w:p w14:paraId="5999C455" w14:textId="20635C28" w:rsidR="006933C3" w:rsidRPr="00C864B9" w:rsidRDefault="002B41B7" w:rsidP="002B41B7">
      <w:pPr>
        <w:spacing w:line="360" w:lineRule="auto"/>
        <w:rPr>
          <w:rFonts w:ascii="Times New Roman" w:hAnsi="Times New Roman" w:cs="Times New Roman"/>
          <w:sz w:val="24"/>
          <w:szCs w:val="24"/>
        </w:rPr>
      </w:pPr>
      <w:r w:rsidRPr="00C864B9">
        <w:rPr>
          <w:rFonts w:ascii="Times New Roman" w:hAnsi="Times New Roman" w:cs="Times New Roman"/>
          <w:sz w:val="24"/>
          <w:szCs w:val="24"/>
        </w:rPr>
        <w:lastRenderedPageBreak/>
        <w:t>Bibliography</w:t>
      </w:r>
    </w:p>
    <w:p w14:paraId="3784E501" w14:textId="77777777" w:rsidR="002B41B7" w:rsidRPr="00C864B9" w:rsidRDefault="002B41B7" w:rsidP="002B41B7">
      <w:pPr>
        <w:spacing w:line="360" w:lineRule="auto"/>
        <w:rPr>
          <w:rFonts w:ascii="Times New Roman" w:hAnsi="Times New Roman" w:cs="Times New Roman"/>
          <w:sz w:val="24"/>
          <w:szCs w:val="24"/>
          <w:shd w:val="clear" w:color="auto" w:fill="FFFFFF"/>
        </w:rPr>
      </w:pPr>
      <w:r w:rsidRPr="00C864B9">
        <w:rPr>
          <w:rFonts w:ascii="Times New Roman" w:hAnsi="Times New Roman" w:cs="Times New Roman"/>
          <w:sz w:val="24"/>
          <w:szCs w:val="24"/>
          <w:shd w:val="clear" w:color="auto" w:fill="FFFFFF"/>
        </w:rPr>
        <w:t>Braden, Charles Samuel. </w:t>
      </w:r>
      <w:r w:rsidRPr="00C864B9">
        <w:rPr>
          <w:rFonts w:ascii="Times New Roman" w:hAnsi="Times New Roman" w:cs="Times New Roman"/>
          <w:i/>
          <w:iCs/>
          <w:sz w:val="24"/>
          <w:szCs w:val="24"/>
        </w:rPr>
        <w:t>Spirits in rebellion: the rise and development of New Thought</w:t>
      </w:r>
      <w:r w:rsidRPr="00C864B9">
        <w:rPr>
          <w:rFonts w:ascii="Times New Roman" w:hAnsi="Times New Roman" w:cs="Times New Roman"/>
          <w:sz w:val="24"/>
          <w:szCs w:val="24"/>
          <w:shd w:val="clear" w:color="auto" w:fill="FFFFFF"/>
        </w:rPr>
        <w:t>. Southern Methodist University Press, 1987.</w:t>
      </w:r>
    </w:p>
    <w:p w14:paraId="177E28F7" w14:textId="77777777" w:rsidR="002B41B7" w:rsidRPr="00C864B9" w:rsidRDefault="002B41B7" w:rsidP="002B41B7">
      <w:pPr>
        <w:spacing w:line="360" w:lineRule="auto"/>
        <w:rPr>
          <w:rFonts w:ascii="Times New Roman" w:hAnsi="Times New Roman" w:cs="Times New Roman"/>
          <w:sz w:val="24"/>
          <w:szCs w:val="24"/>
        </w:rPr>
      </w:pPr>
    </w:p>
    <w:p w14:paraId="72C4551A" w14:textId="77777777" w:rsidR="002B41B7" w:rsidRPr="00C864B9" w:rsidRDefault="002B41B7" w:rsidP="002B41B7">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Evans, Sherry. </w:t>
      </w:r>
      <w:r w:rsidRPr="00C864B9">
        <w:rPr>
          <w:rFonts w:ascii="Times New Roman" w:hAnsi="Times New Roman" w:cs="Times New Roman"/>
          <w:i/>
          <w:sz w:val="24"/>
          <w:szCs w:val="24"/>
        </w:rPr>
        <w:t>The roads to truth: in search of new thought’s roots.</w:t>
      </w:r>
      <w:r w:rsidRPr="00C864B9">
        <w:rPr>
          <w:rFonts w:ascii="Times New Roman" w:hAnsi="Times New Roman" w:cs="Times New Roman"/>
          <w:sz w:val="24"/>
          <w:szCs w:val="24"/>
        </w:rPr>
        <w:t xml:space="preserve"> </w:t>
      </w:r>
    </w:p>
    <w:p w14:paraId="69DD1B45" w14:textId="71A56FF1" w:rsidR="002B41B7" w:rsidRPr="00C864B9" w:rsidRDefault="002B41B7" w:rsidP="002B41B7">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Northern lights Publications, 2005. </w:t>
      </w:r>
    </w:p>
    <w:p w14:paraId="68500A65" w14:textId="77777777" w:rsidR="002B41B7" w:rsidRPr="00C864B9" w:rsidRDefault="002B41B7" w:rsidP="002B41B7">
      <w:pPr>
        <w:spacing w:line="360" w:lineRule="auto"/>
        <w:rPr>
          <w:rFonts w:ascii="Times New Roman" w:hAnsi="Times New Roman" w:cs="Times New Roman"/>
          <w:sz w:val="24"/>
          <w:szCs w:val="24"/>
        </w:rPr>
      </w:pPr>
    </w:p>
    <w:p w14:paraId="513361DE" w14:textId="11BF4421" w:rsidR="002B41B7" w:rsidRPr="00C864B9" w:rsidRDefault="002B41B7" w:rsidP="002B41B7">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Sannar, Tom. </w:t>
      </w:r>
      <w:r w:rsidRPr="00C864B9">
        <w:rPr>
          <w:rFonts w:ascii="Times New Roman" w:hAnsi="Times New Roman" w:cs="Times New Roman"/>
          <w:i/>
          <w:sz w:val="24"/>
          <w:szCs w:val="24"/>
        </w:rPr>
        <w:t>New Complete Works, Life, and Summaries of Thomas Troward.</w:t>
      </w:r>
    </w:p>
    <w:p w14:paraId="3B3E6C92" w14:textId="77777777" w:rsidR="002B41B7" w:rsidRPr="00C864B9" w:rsidRDefault="002B41B7" w:rsidP="002B41B7">
      <w:pPr>
        <w:spacing w:line="360" w:lineRule="auto"/>
        <w:rPr>
          <w:rFonts w:ascii="Times New Roman" w:hAnsi="Times New Roman" w:cs="Times New Roman"/>
          <w:sz w:val="24"/>
          <w:szCs w:val="24"/>
        </w:rPr>
      </w:pPr>
      <w:r w:rsidRPr="00C864B9">
        <w:rPr>
          <w:rFonts w:ascii="Times New Roman" w:hAnsi="Times New Roman" w:cs="Times New Roman"/>
          <w:sz w:val="24"/>
          <w:szCs w:val="24"/>
        </w:rPr>
        <w:t xml:space="preserve">New Thought Ministries, 2017. </w:t>
      </w:r>
    </w:p>
    <w:p w14:paraId="089685C7" w14:textId="77777777" w:rsidR="002B41B7" w:rsidRPr="00C864B9" w:rsidRDefault="002B41B7" w:rsidP="002B41B7">
      <w:pPr>
        <w:spacing w:line="360" w:lineRule="auto"/>
        <w:rPr>
          <w:rFonts w:ascii="Times New Roman" w:hAnsi="Times New Roman" w:cs="Times New Roman"/>
          <w:sz w:val="24"/>
          <w:szCs w:val="24"/>
        </w:rPr>
      </w:pPr>
    </w:p>
    <w:p w14:paraId="1196DF8A" w14:textId="29986F00" w:rsidR="002B41B7" w:rsidRPr="00C864B9" w:rsidRDefault="002B41B7" w:rsidP="002B41B7">
      <w:pPr>
        <w:spacing w:line="360" w:lineRule="auto"/>
        <w:rPr>
          <w:rFonts w:ascii="Times New Roman" w:hAnsi="Times New Roman" w:cs="Times New Roman"/>
          <w:sz w:val="24"/>
          <w:szCs w:val="24"/>
        </w:rPr>
      </w:pPr>
      <w:r w:rsidRPr="00C864B9">
        <w:rPr>
          <w:rFonts w:ascii="Times New Roman" w:hAnsi="Times New Roman" w:cs="Times New Roman"/>
          <w:sz w:val="24"/>
          <w:szCs w:val="24"/>
        </w:rPr>
        <w:t>Thomas Troward: Early Teacher of Mental Science. thomastroward.wwwhubs.com/.</w:t>
      </w:r>
    </w:p>
    <w:p w14:paraId="15813ECA" w14:textId="77777777" w:rsidR="002B41B7" w:rsidRPr="00C864B9" w:rsidRDefault="002B41B7" w:rsidP="002B41B7">
      <w:pPr>
        <w:spacing w:line="360" w:lineRule="auto"/>
        <w:rPr>
          <w:rFonts w:ascii="Times New Roman" w:hAnsi="Times New Roman" w:cs="Times New Roman"/>
          <w:sz w:val="24"/>
          <w:szCs w:val="24"/>
        </w:rPr>
      </w:pPr>
    </w:p>
    <w:p w14:paraId="14606418" w14:textId="751C3AED" w:rsidR="002B41B7" w:rsidRPr="00C864B9" w:rsidRDefault="002B41B7" w:rsidP="002B41B7">
      <w:pPr>
        <w:spacing w:line="360" w:lineRule="auto"/>
        <w:rPr>
          <w:rFonts w:ascii="Times New Roman" w:hAnsi="Times New Roman" w:cs="Times New Roman"/>
          <w:sz w:val="24"/>
          <w:szCs w:val="24"/>
        </w:rPr>
      </w:pPr>
      <w:r w:rsidRPr="00C864B9">
        <w:rPr>
          <w:rFonts w:ascii="Times New Roman" w:hAnsi="Times New Roman" w:cs="Times New Roman"/>
          <w:sz w:val="24"/>
          <w:szCs w:val="24"/>
        </w:rPr>
        <w:t>https://en.wikipedia.org/wiki/Timeline_of_Indian_history</w:t>
      </w:r>
    </w:p>
    <w:p w14:paraId="7E3D36EC" w14:textId="77777777" w:rsidR="002B41B7" w:rsidRPr="00C864B9" w:rsidRDefault="002B41B7" w:rsidP="002B41B7">
      <w:pPr>
        <w:spacing w:line="360" w:lineRule="auto"/>
        <w:rPr>
          <w:rFonts w:ascii="Times New Roman" w:hAnsi="Times New Roman" w:cs="Times New Roman"/>
          <w:sz w:val="24"/>
          <w:szCs w:val="24"/>
        </w:rPr>
      </w:pPr>
    </w:p>
    <w:p w14:paraId="2BDF6E44" w14:textId="4000F1A6" w:rsidR="002B41B7" w:rsidRPr="00C864B9" w:rsidRDefault="002B41B7" w:rsidP="002B41B7">
      <w:pPr>
        <w:spacing w:line="360" w:lineRule="auto"/>
        <w:rPr>
          <w:rFonts w:ascii="Times New Roman" w:hAnsi="Times New Roman" w:cs="Times New Roman"/>
          <w:sz w:val="24"/>
          <w:szCs w:val="24"/>
        </w:rPr>
      </w:pPr>
      <w:r w:rsidRPr="00C864B9">
        <w:rPr>
          <w:rFonts w:ascii="Times New Roman" w:hAnsi="Times New Roman" w:cs="Times New Roman"/>
          <w:sz w:val="24"/>
          <w:szCs w:val="24"/>
        </w:rPr>
        <w:t>https://en.wikipedia.org/wiki/Victorian_era</w:t>
      </w:r>
    </w:p>
    <w:p w14:paraId="64556074" w14:textId="77777777" w:rsidR="002B41B7" w:rsidRPr="00C864B9" w:rsidRDefault="002B41B7" w:rsidP="002B41B7">
      <w:pPr>
        <w:spacing w:line="360" w:lineRule="auto"/>
        <w:rPr>
          <w:rFonts w:ascii="Times New Roman" w:hAnsi="Times New Roman" w:cs="Times New Roman"/>
          <w:sz w:val="24"/>
          <w:szCs w:val="24"/>
        </w:rPr>
      </w:pPr>
    </w:p>
    <w:p w14:paraId="545AFA5F" w14:textId="50A8E3A9" w:rsidR="002B41B7" w:rsidRPr="00C864B9" w:rsidRDefault="002B41B7" w:rsidP="002B41B7">
      <w:pPr>
        <w:spacing w:line="360" w:lineRule="auto"/>
        <w:rPr>
          <w:rFonts w:ascii="Times New Roman" w:hAnsi="Times New Roman" w:cs="Times New Roman"/>
          <w:sz w:val="24"/>
          <w:szCs w:val="24"/>
        </w:rPr>
      </w:pPr>
      <w:r w:rsidRPr="00C864B9">
        <w:rPr>
          <w:rFonts w:ascii="Times New Roman" w:hAnsi="Times New Roman" w:cs="Times New Roman"/>
          <w:sz w:val="24"/>
          <w:szCs w:val="24"/>
        </w:rPr>
        <w:t>http://www.bbc.co.uk/history/british/timeline/victorianbritain_timeline_noflash.shtml</w:t>
      </w:r>
    </w:p>
    <w:p w14:paraId="52C711E4" w14:textId="77777777" w:rsidR="002B41B7" w:rsidRPr="00C864B9" w:rsidRDefault="002B41B7" w:rsidP="002B41B7">
      <w:pPr>
        <w:spacing w:line="360" w:lineRule="auto"/>
        <w:rPr>
          <w:rFonts w:ascii="Times New Roman" w:hAnsi="Times New Roman" w:cs="Times New Roman"/>
          <w:sz w:val="24"/>
          <w:szCs w:val="24"/>
        </w:rPr>
      </w:pPr>
    </w:p>
    <w:p w14:paraId="3A06418D" w14:textId="0315AC02" w:rsidR="002B41B7" w:rsidRPr="00C864B9" w:rsidRDefault="002B41B7" w:rsidP="002B41B7">
      <w:pPr>
        <w:spacing w:line="360" w:lineRule="auto"/>
        <w:rPr>
          <w:rFonts w:ascii="Times New Roman" w:hAnsi="Times New Roman" w:cs="Times New Roman"/>
          <w:sz w:val="24"/>
          <w:szCs w:val="24"/>
        </w:rPr>
      </w:pPr>
      <w:r w:rsidRPr="00C864B9">
        <w:rPr>
          <w:rFonts w:ascii="Times New Roman" w:hAnsi="Times New Roman" w:cs="Times New Roman"/>
          <w:sz w:val="24"/>
          <w:szCs w:val="24"/>
        </w:rPr>
        <w:t>https://www.thoughtco.com/timeline-of-india-in-the-1800s-1774016</w:t>
      </w:r>
    </w:p>
    <w:p w14:paraId="6598D53B" w14:textId="77777777" w:rsidR="002B41B7" w:rsidRPr="00C864B9" w:rsidRDefault="002B41B7" w:rsidP="002B41B7">
      <w:pPr>
        <w:spacing w:line="360" w:lineRule="auto"/>
        <w:rPr>
          <w:rFonts w:ascii="Times New Roman" w:hAnsi="Times New Roman" w:cs="Times New Roman"/>
          <w:sz w:val="24"/>
          <w:szCs w:val="24"/>
        </w:rPr>
      </w:pPr>
    </w:p>
    <w:sectPr w:rsidR="002B41B7" w:rsidRPr="00C864B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F9AC5" w14:textId="77777777" w:rsidR="00165237" w:rsidRDefault="00165237" w:rsidP="00EA10D7">
      <w:r>
        <w:separator/>
      </w:r>
    </w:p>
  </w:endnote>
  <w:endnote w:type="continuationSeparator" w:id="0">
    <w:p w14:paraId="10ACBDE7" w14:textId="77777777" w:rsidR="00165237" w:rsidRDefault="00165237" w:rsidP="00EA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531DC" w14:textId="77777777" w:rsidR="00165237" w:rsidRDefault="00165237" w:rsidP="00EA10D7">
      <w:r>
        <w:separator/>
      </w:r>
    </w:p>
  </w:footnote>
  <w:footnote w:type="continuationSeparator" w:id="0">
    <w:p w14:paraId="57201231" w14:textId="77777777" w:rsidR="00165237" w:rsidRDefault="00165237" w:rsidP="00EA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1187" w14:textId="15DB19D4" w:rsidR="00EA10D7" w:rsidRDefault="00EA10D7">
    <w:pPr>
      <w:pStyle w:val="Header"/>
      <w:tabs>
        <w:tab w:val="clear" w:pos="4680"/>
        <w:tab w:val="clear" w:pos="9360"/>
      </w:tabs>
      <w:jc w:val="right"/>
      <w:rPr>
        <w:color w:val="548DD4" w:themeColor="text2" w:themeTint="99"/>
        <w:sz w:val="24"/>
        <w:szCs w:val="24"/>
      </w:rPr>
    </w:pPr>
    <w:r>
      <w:rPr>
        <w:noProof/>
        <w:color w:val="548DD4" w:themeColor="text2" w:themeTint="99"/>
        <w:sz w:val="24"/>
        <w:szCs w:val="24"/>
      </w:rPr>
      <mc:AlternateContent>
        <mc:Choice Requires="wpg">
          <w:drawing>
            <wp:anchor distT="0" distB="0" distL="114300" distR="114300" simplePos="0" relativeHeight="251659264" behindDoc="0" locked="0" layoutInCell="1" allowOverlap="1" wp14:anchorId="00645E95" wp14:editId="258D3B65">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2F296" w14:textId="0F55C616" w:rsidR="00EA10D7" w:rsidRDefault="00EA10D7">
                            <w:pPr>
                              <w:jc w:val="right"/>
                            </w:pP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sidR="007B2117">
                              <w:rPr>
                                <w:noProof/>
                                <w:color w:val="548DD4" w:themeColor="text2" w:themeTint="99"/>
                                <w:sz w:val="24"/>
                                <w:szCs w:val="24"/>
                              </w:rPr>
                              <w:t>1</w:t>
                            </w:r>
                            <w:r>
                              <w:rPr>
                                <w:color w:val="548DD4"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645E95" id="Gro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HgcAAPU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tFrYrNkqhvuBp6vRmhWW5TZr2UyLx8QJuG6pEfsS/vBDwOirFfIYEidqk7fqpyiVUqqplf0vi&#10;RFUrcWJUKmENFy1Jri30aS5F+QVfJ11TfRRNR+uZ+IYkza6vWegFa5sUidf4tiRf0acfXLw9rHTy&#10;BzT4tggC2BWr76Do4yXzN3fefa119R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Drr7+h4HAAD1JQAADgAAAAAAAAAA&#10;AAAAAAAuAgAAZHJzL2Uyb0RvYy54bWxQSwECLQAUAAYACAAAACEA1FOcdd4AAAAHAQAADwAAAAAA&#10;AAAAAAAAAAB4CQAAZHJzL2Rvd25yZXYueG1sUEsFBgAAAAAEAAQA8wAAAIMKA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3C82F296" w14:textId="0F55C616" w:rsidR="00EA10D7" w:rsidRDefault="00EA10D7">
                      <w:pPr>
                        <w:jc w:val="right"/>
                      </w:pP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sidR="007B2117">
                        <w:rPr>
                          <w:noProof/>
                          <w:color w:val="548DD4" w:themeColor="text2" w:themeTint="99"/>
                          <w:sz w:val="24"/>
                          <w:szCs w:val="24"/>
                        </w:rPr>
                        <w:t>1</w:t>
                      </w:r>
                      <w:r>
                        <w:rPr>
                          <w:color w:val="548DD4" w:themeColor="text2" w:themeTint="99"/>
                          <w:sz w:val="24"/>
                          <w:szCs w:val="24"/>
                        </w:rPr>
                        <w:fldChar w:fldCharType="end"/>
                      </w:r>
                    </w:p>
                  </w:txbxContent>
                </v:textbox>
              </v:shape>
              <w10:wrap anchorx="margin" anchory="margin"/>
            </v:group>
          </w:pict>
        </mc:Fallback>
      </mc:AlternateContent>
    </w:r>
    <w:r>
      <w:rPr>
        <w:color w:val="548DD4" w:themeColor="text2" w:themeTint="99"/>
        <w:sz w:val="24"/>
        <w:szCs w:val="24"/>
      </w:rPr>
      <w:t>Term Paper for Historical Foundations by Raymont Anderson</w:t>
    </w:r>
  </w:p>
  <w:p w14:paraId="48180FE3" w14:textId="77777777" w:rsidR="00EA10D7" w:rsidRDefault="00EA10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28"/>
    <w:rsid w:val="000D71AE"/>
    <w:rsid w:val="000F4EC4"/>
    <w:rsid w:val="0010014F"/>
    <w:rsid w:val="00130348"/>
    <w:rsid w:val="00165237"/>
    <w:rsid w:val="00180D6F"/>
    <w:rsid w:val="00187BD5"/>
    <w:rsid w:val="00207982"/>
    <w:rsid w:val="00212A35"/>
    <w:rsid w:val="0024391F"/>
    <w:rsid w:val="002B41B7"/>
    <w:rsid w:val="00304249"/>
    <w:rsid w:val="003166E8"/>
    <w:rsid w:val="003B7B4C"/>
    <w:rsid w:val="003F5A40"/>
    <w:rsid w:val="00421A79"/>
    <w:rsid w:val="00477731"/>
    <w:rsid w:val="00487077"/>
    <w:rsid w:val="00511DD6"/>
    <w:rsid w:val="00532F8B"/>
    <w:rsid w:val="005727C8"/>
    <w:rsid w:val="00585152"/>
    <w:rsid w:val="0059692E"/>
    <w:rsid w:val="00597CEB"/>
    <w:rsid w:val="005B002B"/>
    <w:rsid w:val="005D74C6"/>
    <w:rsid w:val="00611308"/>
    <w:rsid w:val="00636F85"/>
    <w:rsid w:val="006933C3"/>
    <w:rsid w:val="006C7845"/>
    <w:rsid w:val="0075213F"/>
    <w:rsid w:val="00762A7B"/>
    <w:rsid w:val="007B2117"/>
    <w:rsid w:val="007C240A"/>
    <w:rsid w:val="008341D1"/>
    <w:rsid w:val="008C2B28"/>
    <w:rsid w:val="008D0511"/>
    <w:rsid w:val="008F24DB"/>
    <w:rsid w:val="00937892"/>
    <w:rsid w:val="00B1512F"/>
    <w:rsid w:val="00B15AFE"/>
    <w:rsid w:val="00B177A6"/>
    <w:rsid w:val="00B30558"/>
    <w:rsid w:val="00B5779C"/>
    <w:rsid w:val="00C32C9B"/>
    <w:rsid w:val="00C864B9"/>
    <w:rsid w:val="00CA3A54"/>
    <w:rsid w:val="00CE2B9D"/>
    <w:rsid w:val="00D03965"/>
    <w:rsid w:val="00D62494"/>
    <w:rsid w:val="00DA08DD"/>
    <w:rsid w:val="00DB2D03"/>
    <w:rsid w:val="00DD56B9"/>
    <w:rsid w:val="00E15CF4"/>
    <w:rsid w:val="00E4397F"/>
    <w:rsid w:val="00E56B33"/>
    <w:rsid w:val="00E81B62"/>
    <w:rsid w:val="00EA10D7"/>
    <w:rsid w:val="00EF75AA"/>
    <w:rsid w:val="00F421EA"/>
    <w:rsid w:val="00F951F6"/>
    <w:rsid w:val="00F966B8"/>
    <w:rsid w:val="00FB0E0A"/>
    <w:rsid w:val="00FC5A69"/>
    <w:rsid w:val="00FE0EFC"/>
    <w:rsid w:val="00FE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CD48"/>
  <w15:docId w15:val="{D543FBFD-2B66-4E16-B861-EB79BD92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308"/>
    <w:rPr>
      <w:color w:val="0000FF" w:themeColor="hyperlink"/>
      <w:u w:val="single"/>
    </w:rPr>
  </w:style>
  <w:style w:type="character" w:styleId="UnresolvedMention">
    <w:name w:val="Unresolved Mention"/>
    <w:basedOn w:val="DefaultParagraphFont"/>
    <w:uiPriority w:val="99"/>
    <w:semiHidden/>
    <w:unhideWhenUsed/>
    <w:rsid w:val="002B41B7"/>
    <w:rPr>
      <w:color w:val="808080"/>
      <w:shd w:val="clear" w:color="auto" w:fill="E6E6E6"/>
    </w:rPr>
  </w:style>
  <w:style w:type="paragraph" w:styleId="Header">
    <w:name w:val="header"/>
    <w:basedOn w:val="Normal"/>
    <w:link w:val="HeaderChar"/>
    <w:uiPriority w:val="99"/>
    <w:unhideWhenUsed/>
    <w:rsid w:val="00EA10D7"/>
    <w:pPr>
      <w:tabs>
        <w:tab w:val="center" w:pos="4680"/>
        <w:tab w:val="right" w:pos="9360"/>
      </w:tabs>
    </w:pPr>
  </w:style>
  <w:style w:type="character" w:customStyle="1" w:styleId="HeaderChar">
    <w:name w:val="Header Char"/>
    <w:basedOn w:val="DefaultParagraphFont"/>
    <w:link w:val="Header"/>
    <w:uiPriority w:val="99"/>
    <w:rsid w:val="00EA10D7"/>
  </w:style>
  <w:style w:type="paragraph" w:styleId="Footer">
    <w:name w:val="footer"/>
    <w:basedOn w:val="Normal"/>
    <w:link w:val="FooterChar"/>
    <w:uiPriority w:val="99"/>
    <w:unhideWhenUsed/>
    <w:rsid w:val="00EA10D7"/>
    <w:pPr>
      <w:tabs>
        <w:tab w:val="center" w:pos="4680"/>
        <w:tab w:val="right" w:pos="9360"/>
      </w:tabs>
    </w:pPr>
  </w:style>
  <w:style w:type="character" w:customStyle="1" w:styleId="FooterChar">
    <w:name w:val="Footer Char"/>
    <w:basedOn w:val="DefaultParagraphFont"/>
    <w:link w:val="Footer"/>
    <w:uiPriority w:val="99"/>
    <w:rsid w:val="00EA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6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hikarisensei</dc:creator>
  <cp:lastModifiedBy>Kathryn Knox</cp:lastModifiedBy>
  <cp:revision>2</cp:revision>
  <dcterms:created xsi:type="dcterms:W3CDTF">2018-02-23T07:18:00Z</dcterms:created>
  <dcterms:modified xsi:type="dcterms:W3CDTF">2018-02-23T07:18:00Z</dcterms:modified>
</cp:coreProperties>
</file>